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125"/>
      </w:tblGrid>
      <w:tr w:rsidR="00112D16" w:rsidRPr="00D056CF" w:rsidTr="00112D16">
        <w:trPr>
          <w:tblCellSpacing w:w="0" w:type="dxa"/>
        </w:trPr>
        <w:tc>
          <w:tcPr>
            <w:tcW w:w="0" w:type="auto"/>
            <w:vAlign w:val="center"/>
            <w:hideMark/>
          </w:tcPr>
          <w:p w:rsidR="00112D16" w:rsidRPr="00D056CF" w:rsidRDefault="00112D16" w:rsidP="00D056CF">
            <w:pPr>
              <w:spacing w:after="120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D056CF">
              <w:rPr>
                <w:rFonts w:ascii="Trebuchet MS" w:eastAsia="Times New Roman" w:hAnsi="Trebuchet MS" w:cs="Times New Roman"/>
                <w:bCs/>
                <w:sz w:val="24"/>
                <w:szCs w:val="24"/>
                <w:lang w:val="ro-RO"/>
              </w:rPr>
              <w:t>Reclamați</w:t>
            </w:r>
            <w:r w:rsidR="00F70963" w:rsidRPr="00D056CF">
              <w:rPr>
                <w:rFonts w:ascii="Trebuchet MS" w:eastAsia="Times New Roman" w:hAnsi="Trebuchet MS" w:cs="Times New Roman"/>
                <w:bCs/>
                <w:sz w:val="24"/>
                <w:szCs w:val="24"/>
                <w:lang w:val="ro-RO"/>
              </w:rPr>
              <w:t>e administrativă (Legea nr.544/2001)</w:t>
            </w:r>
            <w:r w:rsidRPr="00D056CF">
              <w:rPr>
                <w:rFonts w:ascii="Trebuchet MS" w:eastAsia="Times New Roman" w:hAnsi="Trebuchet MS" w:cs="Times New Roman"/>
                <w:bCs/>
                <w:sz w:val="24"/>
                <w:szCs w:val="24"/>
                <w:lang w:val="ro-RO"/>
              </w:rPr>
              <w:t xml:space="preserve"> </w:t>
            </w:r>
          </w:p>
        </w:tc>
      </w:tr>
      <w:tr w:rsidR="00112D16" w:rsidRPr="00D056CF" w:rsidTr="00112D16">
        <w:trPr>
          <w:tblCellSpacing w:w="0" w:type="dxa"/>
        </w:trPr>
        <w:tc>
          <w:tcPr>
            <w:tcW w:w="10125" w:type="dxa"/>
            <w:tcMar>
              <w:top w:w="0" w:type="dxa"/>
              <w:left w:w="0" w:type="dxa"/>
              <w:bottom w:w="0" w:type="dxa"/>
              <w:right w:w="180" w:type="dxa"/>
            </w:tcMar>
            <w:hideMark/>
          </w:tcPr>
          <w:p w:rsidR="00112D16" w:rsidRPr="00D056CF" w:rsidRDefault="00112D16" w:rsidP="00D056CF">
            <w:pPr>
              <w:spacing w:after="120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D056CF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>În cazul în care considerați că dreptul privind accesul la informațiile de interes public a fost încălcat, vă puteți adresa cu o reclamație Inspectorului Șef al Inspectoratului Teritorial de Muncă Brașov.</w:t>
            </w:r>
            <w:r w:rsidRPr="00D056CF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br/>
              <w:t>Reclamația administrativă va avea formatul tip prezentat în Normele Metodologice din 7 februarie 2002 și va fi depusă în termen de 30 de zile de la luarea la cunoștință a refuzului explicit sau tacit al angajaților Inspectoratului Teritorial de Muncă Brașov pentru aplicarea prevederilor Legii nr. 544/2001 și a Normelor metodologice din 7 februarie 2002.</w:t>
            </w:r>
          </w:p>
        </w:tc>
      </w:tr>
    </w:tbl>
    <w:p w:rsidR="005C370D" w:rsidRPr="00D056CF" w:rsidRDefault="005C370D" w:rsidP="00AE32BC">
      <w:pPr>
        <w:spacing w:after="120"/>
        <w:rPr>
          <w:rFonts w:ascii="Trebuchet MS" w:hAnsi="Trebuchet MS"/>
          <w:b/>
          <w:sz w:val="24"/>
          <w:szCs w:val="24"/>
        </w:rPr>
      </w:pPr>
    </w:p>
    <w:sectPr w:rsidR="005C370D" w:rsidRPr="00D056CF" w:rsidSect="000676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112D16"/>
    <w:rsid w:val="00067670"/>
    <w:rsid w:val="00112D16"/>
    <w:rsid w:val="005C370D"/>
    <w:rsid w:val="008971D1"/>
    <w:rsid w:val="00AE32BC"/>
    <w:rsid w:val="00D056CF"/>
    <w:rsid w:val="00D83CC8"/>
    <w:rsid w:val="00F70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camelia.rotarescu</dc:creator>
  <cp:keywords/>
  <dc:description/>
  <cp:lastModifiedBy>camelia.rotarescu</cp:lastModifiedBy>
  <cp:revision>6</cp:revision>
  <dcterms:created xsi:type="dcterms:W3CDTF">2025-11-13T10:59:00Z</dcterms:created>
  <dcterms:modified xsi:type="dcterms:W3CDTF">2025-11-13T13:56:00Z</dcterms:modified>
</cp:coreProperties>
</file>